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Kołdry antyalergiczne 220x200 w sklepie Luksusowy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Luksusowy Sen to sklep z asortymentem sypialnianym. W naszej ofercie znajdziesz zarówno produkty naturalne jak i syntetyczne. Dziś szczególną uwagę zwrócimy na kołdry antyalergiczne 220x200 dostępne w naszym katalogu produktowym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antyalergiczne w Luksusowy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Luksusowy Sen to sklep internetowy, którego oferta skonstruowana jest w taki sposób, by każdy znalazł odpowiedni dla siebie produkt. Wiedząc jak wielu alergików, boryka się z problemem niedostępności odpowiednich dla nich produktów do sypialni, postanowiliśmy to zmienić. W naszym katalogu znajdziesz szeroki wybór pościeli, poduszek oraz narzut, kocy czy poszewek antyalergicznych. W ofercie także duże </w:t>
      </w:r>
      <w:r>
        <w:rPr>
          <w:rFonts w:ascii="calibri" w:hAnsi="calibri" w:eastAsia="calibri" w:cs="calibri"/>
          <w:sz w:val="24"/>
          <w:szCs w:val="24"/>
          <w:b/>
        </w:rPr>
        <w:t xml:space="preserve">kołdry antyalergiczne 220x200</w:t>
      </w:r>
      <w:r>
        <w:rPr>
          <w:rFonts w:ascii="calibri" w:hAnsi="calibri" w:eastAsia="calibri" w:cs="calibri"/>
          <w:sz w:val="24"/>
          <w:szCs w:val="24"/>
        </w:rPr>
        <w:t xml:space="preserve"> idealne do małżeńskiego łóżka w sypialni alergików.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Kołdry antyalergiczne 220x200 - dla komfortowego snu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Alergia często nie pozwala Ci zasnąć? Budzisz się z katarem, bolącą głową, zaczerwienionymi oczami?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Kołdry antyalergiczne 220x200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zatem produkt, który zdecydowanie powinieneś wypróbować. Kołdry wykonane z syntetycznego materiału, dostępne w wielu rozmiarach szybko i sprawnie zamówisz w sklepie Luksusowy Sen. Zapewniom Ci odpowiednią cyrkulację powietrza, opatulą swoją miękkością dając możliwość komfortowego snu. Co ważne, wybierajć większą kołdrę masz możliwość szczelnego opatulenia się materiałem - idealna opcja dla każdego zmarzlucha, który lubi zasypiać pod miękką kołdrą, która jest przyjemna w dotyku. Jesteś alergikiem? Mamy wyposażenie sypialni specjalnie dla Ciebie!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ksusowysen.pl/koldry-syntetyczne-22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2026-11-05T15:57:14+01:00</dcterms:created>
  <dcterms:modified xsi:type="dcterms:W3CDTF">2026-11-05T15:57:14+01:00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