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dziecięce - zdrowy sen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&lt;strong&gt;Kołdry dziecięce&lt;/strong&gt; mają kluczowe znaczenie podczas pierwszych dni życia Twojego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narodzeniem dziecka przyszli rodzice zawsze stają przed wieloma poważnymi dylematami. Jednym z nich jest urządzenie pokoiku i nie mamy tu na myśli jedynie jego wystroju, koloru ścian, czy mebli. Bardzo często zapominamy o niezwykle istotnym elemencie, który ma kluczowe znaczenie w pierwszych i kolejnych dniach życia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kołdry dziecięce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Maluszki potrzebują delikatnej, miłej dla skóry pościeli, która nie będzie ich uczulać i pozwoli jednocześnie na długi i spokojny sen. Pierwszym podstawowym elementem, na jaki należy zwrócić uwagę przy doborze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kołdry dziecięcej</w:t>
      </w:r>
      <w:r>
        <w:rPr>
          <w:rFonts w:ascii="calibri" w:hAnsi="calibri" w:eastAsia="calibri" w:cs="calibri"/>
          <w:sz w:val="24"/>
          <w:szCs w:val="24"/>
        </w:rPr>
        <w:t xml:space="preserve"> jest jej wielkość, która powinna być idealnie dopasowana do wzrostu dziecka. Warto w takiej sytuacji przemyśleć wybór niestandardowego rozmiaru, który będzie dla maluszka dużo bardziej wygodny. W dzisiejszych czasach, technologia jest już bardzo rozwinięta, dlatego mamy dostęp do wielu atrakcyjnych funkcji. Jedną z nich jest nieprzepuszczalność roztoczy, czy kurzu oraz specjalne systemy cyrkulacji powietrza. Ciekawym rozwiązaniem jest również wybranie kołdry dziecięcej, która powstała z wolno brudzącego się materiału. Jest to szczególnie korzystne dla świeżo upieczonych lub zapracowanych rodziców, którzy nie mogą poświęcić wystarczającej ilości czasu na domowe obowiązki i porządki.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Kołdry dziecięce,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Luksusowy Sen w swojej ofercie posiada szeroki wybór pościeli i kołder dla dzieci. Zapewniamy również specjalne zestawy z odpowiednio dopasowaną poduszką. Dzięki produktom dostępnym w naszym sklepie, Twoje dziecko spokojnie prześpi całą noc, a rano obudzi się wypoczęte. Szczęśliwy maluszek to szczęśliwi rodzice, dlatego warto zainwestować w najwyższej jakości produkty. 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poszukujesz, odwiedź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2025-11-15T00:15:20+01:00</dcterms:created>
  <dcterms:modified xsi:type="dcterms:W3CDTF">2025-11-15T00:15:20+01:00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