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srebrna 160x200 - sprawdź, czy odpowiada Ci ten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Piękna, elegancko wykonana pościel srebrna to niezwykły dodatek. Już dziś zobacz jak sprawdzi się w Twojej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z niezwykłego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czym jest makosatyna? Ta niezwykła przędza, pozyskiwana poprzez odpowiednią modulację bawełny, sprawia, że tkanina jest delikatna i przyjemna w dotyku. Świetnie sprawdza się jako surowiec, z którego uszyć można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pościeli</w:t>
      </w:r>
      <w:r>
        <w:rPr>
          <w:rFonts w:ascii="calibri" w:hAnsi="calibri" w:eastAsia="calibri" w:cs="calibri"/>
          <w:sz w:val="24"/>
          <w:szCs w:val="24"/>
        </w:rPr>
        <w:t xml:space="preserve">. W odróżnieniu od satyny wykonywanej z jedwabiu, nie posiada tak dobrych właściwości utrzymywania temperatury, choć w dotyku przypominać może dobrze znany produkt.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produkcji firmy Ekofirany to ekskluzywny zestaw w skład którego wchodzą poszwa i dwie mniejsze poszewki na poduszkę. Zestaw w pięknych, kontrastujących odcieniach doskonale sprawdzi się wszędzie tam, gdzie delikatne odcienie farb ściennych wymagają szczypty charakteru pod postacią dodatków.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srebrna 160x200</w:t>
      </w:r>
      <w:r>
        <w:rPr>
          <w:rFonts w:ascii="calibri" w:hAnsi="calibri" w:eastAsia="calibri" w:cs="calibri"/>
          <w:sz w:val="24"/>
          <w:szCs w:val="24"/>
        </w:rPr>
        <w:t xml:space="preserve"> sprawdzi się więc wszędzie tam, gdzie przestrzeń nie ma wyrazu i wymaga dodatkowego kleksa żywego koloru. Jest dwustronna, więc, w zależności od humoru i panującego w pokoju wystroju, możesz zmienić odcień na ten odpowiadający bieżącej kompozycji.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Srebrny dodatek - dlaczego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palecie kolorystycznej srebro od zawsze kojarzone jest z kunsztem, szykiem i elegancją.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srebrna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więc pięknym dodatkiem domu, decydującym o wyglądzie Twojego mieszkania. Świetnie sprawdzi się zarówno w sypialni małżeńskiej, pokoju dziecięcym i tam, gdzie odpoczywa zbuntowana nastolatka. Wysokiej jakości produkt zachowuje dużą trwałość, posiada trwały zamek automatyczny i prezentuje się doskonale.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osciel-satynowa-160x200-srebrny-ciemny-r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2025-11-14T23:15:48+01:00</dcterms:created>
  <dcterms:modified xsi:type="dcterms:W3CDTF">2025-11-14T23:15:48+01:00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